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02456" w14:textId="1B0C5492" w:rsidR="00090978" w:rsidRPr="001D2B1A" w:rsidRDefault="00090978" w:rsidP="00F32AEF">
      <w:pPr>
        <w:spacing w:line="240" w:lineRule="auto"/>
        <w:jc w:val="center"/>
        <w:rPr>
          <w:b/>
          <w:szCs w:val="28"/>
        </w:rPr>
      </w:pPr>
      <w:r w:rsidRPr="001D2B1A">
        <w:rPr>
          <w:b/>
          <w:szCs w:val="28"/>
        </w:rPr>
        <w:t>P</w:t>
      </w:r>
      <w:r w:rsidR="004735D7">
        <w:rPr>
          <w:b/>
          <w:szCs w:val="28"/>
        </w:rPr>
        <w:t>HỤ LỤC II</w:t>
      </w:r>
    </w:p>
    <w:p w14:paraId="10D6AEE6" w14:textId="78CE09CF" w:rsidR="0002608E" w:rsidRPr="001D2B1A" w:rsidRDefault="004735D7" w:rsidP="00F32AEF">
      <w:pPr>
        <w:spacing w:line="240" w:lineRule="auto"/>
        <w:jc w:val="center"/>
        <w:rPr>
          <w:b/>
          <w:bCs/>
          <w:szCs w:val="28"/>
        </w:rPr>
      </w:pPr>
      <w:r>
        <w:rPr>
          <w:b/>
          <w:bCs/>
          <w:szCs w:val="28"/>
        </w:rPr>
        <w:t xml:space="preserve">DANH SÁCH </w:t>
      </w:r>
      <w:r w:rsidR="00090978" w:rsidRPr="001D2B1A">
        <w:rPr>
          <w:b/>
          <w:bCs/>
          <w:szCs w:val="28"/>
        </w:rPr>
        <w:t xml:space="preserve">CÁC </w:t>
      </w:r>
      <w:r>
        <w:rPr>
          <w:b/>
          <w:bCs/>
          <w:szCs w:val="28"/>
        </w:rPr>
        <w:t>MẪU</w:t>
      </w:r>
      <w:r w:rsidRPr="001D2B1A">
        <w:rPr>
          <w:b/>
          <w:bCs/>
          <w:szCs w:val="28"/>
        </w:rPr>
        <w:t xml:space="preserve"> </w:t>
      </w:r>
      <w:r w:rsidR="00090978" w:rsidRPr="001D2B1A">
        <w:rPr>
          <w:b/>
          <w:bCs/>
          <w:szCs w:val="28"/>
        </w:rPr>
        <w:t>C/O</w:t>
      </w:r>
      <w:r w:rsidR="00756950" w:rsidRPr="001D2B1A">
        <w:rPr>
          <w:b/>
          <w:bCs/>
          <w:szCs w:val="28"/>
        </w:rPr>
        <w:t xml:space="preserve"> </w:t>
      </w:r>
      <w:r w:rsidR="00690880" w:rsidRPr="001D2B1A">
        <w:rPr>
          <w:b/>
          <w:bCs/>
          <w:szCs w:val="28"/>
        </w:rPr>
        <w:t xml:space="preserve">VÀ </w:t>
      </w:r>
      <w:r w:rsidR="00A04DF6" w:rsidRPr="001D2B1A">
        <w:rPr>
          <w:b/>
          <w:bCs/>
          <w:szCs w:val="28"/>
        </w:rPr>
        <w:t>VĂN BẢN CHẤP THUẬN</w:t>
      </w:r>
    </w:p>
    <w:p w14:paraId="7A2FA028" w14:textId="77777777" w:rsidR="005F7C7C" w:rsidRDefault="00090978" w:rsidP="00F32AEF">
      <w:pPr>
        <w:spacing w:line="240" w:lineRule="auto"/>
        <w:jc w:val="center"/>
        <w:rPr>
          <w:b/>
          <w:bCs/>
          <w:szCs w:val="28"/>
        </w:rPr>
      </w:pPr>
      <w:r w:rsidRPr="001D2B1A">
        <w:rPr>
          <w:b/>
          <w:bCs/>
          <w:szCs w:val="28"/>
        </w:rPr>
        <w:t xml:space="preserve">DO </w:t>
      </w:r>
      <w:r w:rsidR="005F7C7C">
        <w:rPr>
          <w:b/>
          <w:bCs/>
          <w:szCs w:val="28"/>
        </w:rPr>
        <w:t xml:space="preserve">TỔ CHỨC ĐƯỢC </w:t>
      </w:r>
      <w:r w:rsidR="001E425B" w:rsidRPr="001D2B1A">
        <w:rPr>
          <w:b/>
          <w:bCs/>
          <w:szCs w:val="28"/>
        </w:rPr>
        <w:t xml:space="preserve">ỦY BAN NHÂN DÂN </w:t>
      </w:r>
      <w:r w:rsidR="003171B7">
        <w:rPr>
          <w:b/>
          <w:bCs/>
          <w:szCs w:val="28"/>
        </w:rPr>
        <w:t xml:space="preserve">CẤP </w:t>
      </w:r>
      <w:r w:rsidR="001E425B" w:rsidRPr="001D2B1A">
        <w:rPr>
          <w:b/>
          <w:bCs/>
          <w:szCs w:val="28"/>
        </w:rPr>
        <w:t>TỈNH</w:t>
      </w:r>
      <w:r w:rsidRPr="001D2B1A">
        <w:rPr>
          <w:b/>
          <w:bCs/>
          <w:szCs w:val="28"/>
        </w:rPr>
        <w:t xml:space="preserve"> </w:t>
      </w:r>
    </w:p>
    <w:p w14:paraId="110ED2B7" w14:textId="64D21494" w:rsidR="00090978" w:rsidRPr="001D2B1A" w:rsidRDefault="004735D7" w:rsidP="00F32AEF">
      <w:pPr>
        <w:spacing w:line="240" w:lineRule="auto"/>
        <w:jc w:val="center"/>
        <w:rPr>
          <w:b/>
          <w:bCs/>
          <w:szCs w:val="28"/>
        </w:rPr>
      </w:pPr>
      <w:r>
        <w:rPr>
          <w:b/>
          <w:bCs/>
          <w:szCs w:val="28"/>
        </w:rPr>
        <w:t xml:space="preserve">GIAO </w:t>
      </w:r>
      <w:r w:rsidR="005F7C7C">
        <w:rPr>
          <w:b/>
          <w:bCs/>
          <w:szCs w:val="28"/>
        </w:rPr>
        <w:t>NHIỆM VỤ CẤP</w:t>
      </w:r>
      <w:bookmarkStart w:id="0" w:name="_GoBack"/>
      <w:bookmarkEnd w:id="0"/>
    </w:p>
    <w:p w14:paraId="00B6787F" w14:textId="6C74B70B" w:rsidR="00090978" w:rsidRPr="001D2B1A" w:rsidRDefault="00090978" w:rsidP="00F32AEF">
      <w:pPr>
        <w:spacing w:line="240" w:lineRule="auto"/>
        <w:ind w:right="-709" w:hanging="426"/>
        <w:jc w:val="center"/>
        <w:rPr>
          <w:i/>
          <w:szCs w:val="28"/>
        </w:rPr>
      </w:pPr>
      <w:r w:rsidRPr="001D2B1A">
        <w:rPr>
          <w:i/>
          <w:szCs w:val="28"/>
          <w:lang w:val="vi-VN"/>
        </w:rPr>
        <w:t>(</w:t>
      </w:r>
      <w:r w:rsidR="00F32AEF" w:rsidRPr="001D2B1A">
        <w:rPr>
          <w:i/>
          <w:szCs w:val="28"/>
        </w:rPr>
        <w:t>k</w:t>
      </w:r>
      <w:r w:rsidRPr="001D2B1A">
        <w:rPr>
          <w:i/>
          <w:szCs w:val="28"/>
          <w:lang w:val="vi-VN"/>
        </w:rPr>
        <w:t xml:space="preserve">èm theo Thông tư số </w:t>
      </w:r>
      <w:r w:rsidR="004D4DCD">
        <w:rPr>
          <w:i/>
          <w:szCs w:val="28"/>
        </w:rPr>
        <w:t>40</w:t>
      </w:r>
      <w:r w:rsidR="00A31412" w:rsidRPr="001D2B1A">
        <w:rPr>
          <w:i/>
          <w:szCs w:val="28"/>
          <w:lang w:val="vi-VN"/>
        </w:rPr>
        <w:t>/</w:t>
      </w:r>
      <w:r w:rsidRPr="001D2B1A">
        <w:rPr>
          <w:i/>
          <w:szCs w:val="28"/>
        </w:rPr>
        <w:t>2025</w:t>
      </w:r>
      <w:r w:rsidRPr="001D2B1A">
        <w:rPr>
          <w:i/>
          <w:szCs w:val="28"/>
          <w:lang w:val="vi-VN"/>
        </w:rPr>
        <w:t>/TT-BCT</w:t>
      </w:r>
      <w:r w:rsidRPr="001D2B1A">
        <w:rPr>
          <w:i/>
          <w:szCs w:val="28"/>
        </w:rPr>
        <w:t xml:space="preserve"> </w:t>
      </w:r>
    </w:p>
    <w:p w14:paraId="73395495" w14:textId="3814764F" w:rsidR="00090978" w:rsidRPr="001D2B1A" w:rsidRDefault="00090978" w:rsidP="00F32AEF">
      <w:pPr>
        <w:spacing w:line="240" w:lineRule="auto"/>
        <w:ind w:right="-709" w:hanging="426"/>
        <w:jc w:val="center"/>
        <w:rPr>
          <w:i/>
          <w:szCs w:val="28"/>
        </w:rPr>
      </w:pPr>
      <w:r w:rsidRPr="001D2B1A">
        <w:rPr>
          <w:i/>
          <w:szCs w:val="28"/>
          <w:lang w:val="vi-VN"/>
        </w:rPr>
        <w:t xml:space="preserve">ngày </w:t>
      </w:r>
      <w:r w:rsidR="004D4DCD">
        <w:rPr>
          <w:i/>
          <w:szCs w:val="28"/>
        </w:rPr>
        <w:t>22</w:t>
      </w:r>
      <w:r w:rsidR="00A31412" w:rsidRPr="001D2B1A">
        <w:rPr>
          <w:i/>
          <w:szCs w:val="28"/>
          <w:lang w:val="vi-VN"/>
        </w:rPr>
        <w:t xml:space="preserve"> </w:t>
      </w:r>
      <w:r w:rsidRPr="001D2B1A">
        <w:rPr>
          <w:i/>
          <w:szCs w:val="28"/>
          <w:lang w:val="vi-VN"/>
        </w:rPr>
        <w:t xml:space="preserve">tháng </w:t>
      </w:r>
      <w:r w:rsidR="00A31412" w:rsidRPr="00685AC6">
        <w:rPr>
          <w:i/>
          <w:szCs w:val="28"/>
        </w:rPr>
        <w:t>6</w:t>
      </w:r>
      <w:r w:rsidR="00A31412" w:rsidRPr="001D2B1A">
        <w:rPr>
          <w:i/>
          <w:szCs w:val="28"/>
          <w:lang w:val="vi-VN"/>
        </w:rPr>
        <w:t xml:space="preserve"> </w:t>
      </w:r>
      <w:r w:rsidRPr="001D2B1A">
        <w:rPr>
          <w:i/>
          <w:szCs w:val="28"/>
          <w:lang w:val="vi-VN"/>
        </w:rPr>
        <w:t xml:space="preserve">năm </w:t>
      </w:r>
      <w:r w:rsidRPr="001D2B1A">
        <w:rPr>
          <w:i/>
          <w:szCs w:val="28"/>
        </w:rPr>
        <w:t>2025 của Bộ trưởng Bộ Công Thương</w:t>
      </w:r>
      <w:r w:rsidRPr="001D2B1A">
        <w:rPr>
          <w:i/>
          <w:szCs w:val="28"/>
          <w:lang w:val="vi-VN"/>
        </w:rPr>
        <w:t>)</w:t>
      </w:r>
    </w:p>
    <w:p w14:paraId="796EDE06" w14:textId="423CC349" w:rsidR="007C0CA7" w:rsidRPr="001D2B1A" w:rsidRDefault="00DF113C" w:rsidP="007C0CA7">
      <w:pPr>
        <w:spacing w:before="120" w:after="120" w:line="360" w:lineRule="exact"/>
        <w:ind w:right="-709" w:hanging="426"/>
        <w:jc w:val="center"/>
        <w:rPr>
          <w:i/>
          <w:szCs w:val="28"/>
        </w:rPr>
      </w:pPr>
      <w:r w:rsidRPr="001D2B1A">
        <w:rPr>
          <w:i/>
          <w:noProof/>
          <w:szCs w:val="28"/>
        </w:rPr>
        <mc:AlternateContent>
          <mc:Choice Requires="wps">
            <w:drawing>
              <wp:anchor distT="0" distB="0" distL="114300" distR="114300" simplePos="0" relativeHeight="251659264" behindDoc="0" locked="0" layoutInCell="1" allowOverlap="1" wp14:anchorId="301CAA0D" wp14:editId="6166BD7C">
                <wp:simplePos x="0" y="0"/>
                <wp:positionH relativeFrom="column">
                  <wp:posOffset>1996440</wp:posOffset>
                </wp:positionH>
                <wp:positionV relativeFrom="paragraph">
                  <wp:posOffset>170815</wp:posOffset>
                </wp:positionV>
                <wp:extent cx="1752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C16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2pt,13.45pt" to="295.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8mmA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XL95vblpuab68tZciZFSfg/oRdn00tlQfKhOHT6kzMEYeoHw4Rq67vLR&#10;QQG78BmMsEMJVtl1KuDOkTgo7ufwtC79Y62KLBRjnVtI7d9JZ2yhQZ2UfyUu6BoRQ16I3gakP0XN&#10;8yVVc8JfXJ+8FtuPOBxrI2o5uN3V2Xk0yzz9fK706w+0+wEAAP//AwBQSwMEFAAGAAgAAAAhAP2+&#10;KBzfAAAACQEAAA8AAABkcnMvZG93bnJldi54bWxMj8tOwzAQRfdI/QdrKrGjTkvpI8SpKh4rugiB&#10;BUs3niZR43EUu0ng6xnEApZz5+jOmWQ32kb02PnakYL5LAKBVDhTU6ng/e35ZgPCB01GN45QwSd6&#10;2KWTq0THxg30in0eSsEl5GOtoAqhjaX0RYVW+5lrkXh3cp3VgceulKbTA5fbRi6iaCWtrokvVLrF&#10;hwqLc36xCtZPL3nWDo+Hr0yuZZb1LmzOH0pdT8f9PYiAY/iD4Uef1SFlp6O7kPGiUXA7Xy4ZVbBY&#10;bUEwcLeNODj+BjJN5P8P0m8AAAD//wMAUEsBAi0AFAAGAAgAAAAhALaDOJL+AAAA4QEAABMAAAAA&#10;AAAAAAAAAAAAAAAAAFtDb250ZW50X1R5cGVzXS54bWxQSwECLQAUAAYACAAAACEAOP0h/9YAAACU&#10;AQAACwAAAAAAAAAAAAAAAAAvAQAAX3JlbHMvLnJlbHNQSwECLQAUAAYACAAAACEAi3qPJpgBAACI&#10;AwAADgAAAAAAAAAAAAAAAAAuAgAAZHJzL2Uyb0RvYy54bWxQSwECLQAUAAYACAAAACEA/b4oHN8A&#10;AAAJAQAADwAAAAAAAAAAAAAAAADyAwAAZHJzL2Rvd25yZXYueG1sUEsFBgAAAAAEAAQA8wAAAP4E&#10;AAAAAA==&#10;" strokecolor="black [3040]"/>
            </w:pict>
          </mc:Fallback>
        </mc:AlternateContent>
      </w:r>
    </w:p>
    <w:tbl>
      <w:tblPr>
        <w:tblStyle w:val="TableGrid"/>
        <w:tblW w:w="5418" w:type="pct"/>
        <w:tblInd w:w="-459" w:type="dxa"/>
        <w:tblLook w:val="04A0" w:firstRow="1" w:lastRow="0" w:firstColumn="1" w:lastColumn="0" w:noHBand="0" w:noVBand="1"/>
      </w:tblPr>
      <w:tblGrid>
        <w:gridCol w:w="992"/>
        <w:gridCol w:w="2128"/>
        <w:gridCol w:w="6944"/>
      </w:tblGrid>
      <w:tr w:rsidR="004735D7" w:rsidRPr="00C943B5" w14:paraId="13C4E62B" w14:textId="77777777" w:rsidTr="004735D7">
        <w:trPr>
          <w:trHeight w:val="834"/>
          <w:tblHeader/>
        </w:trPr>
        <w:tc>
          <w:tcPr>
            <w:tcW w:w="493" w:type="pct"/>
            <w:vAlign w:val="center"/>
          </w:tcPr>
          <w:p w14:paraId="558C54A9" w14:textId="77777777" w:rsidR="004735D7" w:rsidRPr="00C943B5" w:rsidRDefault="004735D7" w:rsidP="003136BC">
            <w:pPr>
              <w:spacing w:before="120" w:after="120"/>
              <w:jc w:val="center"/>
              <w:rPr>
                <w:rFonts w:cs="Times New Roman"/>
                <w:b/>
                <w:bCs/>
                <w:szCs w:val="28"/>
              </w:rPr>
            </w:pPr>
            <w:r w:rsidRPr="00C943B5">
              <w:rPr>
                <w:rFonts w:cs="Times New Roman"/>
                <w:b/>
                <w:bCs/>
                <w:szCs w:val="28"/>
              </w:rPr>
              <w:t>STT</w:t>
            </w:r>
          </w:p>
        </w:tc>
        <w:tc>
          <w:tcPr>
            <w:tcW w:w="1057" w:type="pct"/>
            <w:vAlign w:val="center"/>
          </w:tcPr>
          <w:p w14:paraId="0398C23F" w14:textId="77777777" w:rsidR="004735D7" w:rsidRPr="00C943B5" w:rsidRDefault="004735D7" w:rsidP="003136BC">
            <w:pPr>
              <w:spacing w:before="120" w:after="120"/>
              <w:jc w:val="center"/>
              <w:rPr>
                <w:rFonts w:cs="Times New Roman"/>
                <w:b/>
                <w:bCs/>
                <w:szCs w:val="28"/>
              </w:rPr>
            </w:pPr>
            <w:r w:rsidRPr="00C943B5">
              <w:rPr>
                <w:rFonts w:cs="Times New Roman"/>
                <w:b/>
                <w:bCs/>
                <w:szCs w:val="28"/>
              </w:rPr>
              <w:t>Tên mẫu C/O</w:t>
            </w:r>
            <w:r>
              <w:rPr>
                <w:rFonts w:cs="Times New Roman"/>
                <w:b/>
                <w:bCs/>
                <w:szCs w:val="28"/>
              </w:rPr>
              <w:t xml:space="preserve"> và Văn bản chấp thuận</w:t>
            </w:r>
          </w:p>
        </w:tc>
        <w:tc>
          <w:tcPr>
            <w:tcW w:w="3450" w:type="pct"/>
            <w:vAlign w:val="center"/>
          </w:tcPr>
          <w:p w14:paraId="16609F1D" w14:textId="77777777" w:rsidR="004735D7" w:rsidRPr="00C943B5" w:rsidRDefault="004735D7" w:rsidP="003136BC">
            <w:pPr>
              <w:spacing w:before="120" w:after="120"/>
              <w:jc w:val="center"/>
              <w:rPr>
                <w:rFonts w:cs="Times New Roman"/>
                <w:b/>
                <w:bCs/>
                <w:szCs w:val="28"/>
              </w:rPr>
            </w:pPr>
            <w:r w:rsidRPr="00C943B5">
              <w:rPr>
                <w:rFonts w:cs="Times New Roman"/>
                <w:b/>
                <w:bCs/>
                <w:szCs w:val="28"/>
              </w:rPr>
              <w:t>Tên Thông tư của Bộ trưởng Bộ Công Thương</w:t>
            </w:r>
          </w:p>
        </w:tc>
      </w:tr>
      <w:tr w:rsidR="004735D7" w:rsidRPr="00C943B5" w14:paraId="1D4F7A2B" w14:textId="77777777" w:rsidTr="004735D7">
        <w:tc>
          <w:tcPr>
            <w:tcW w:w="493" w:type="pct"/>
            <w:vAlign w:val="center"/>
          </w:tcPr>
          <w:p w14:paraId="03BEAFCE" w14:textId="77777777" w:rsidR="004735D7" w:rsidRPr="00C943B5" w:rsidRDefault="004735D7" w:rsidP="003136BC">
            <w:pPr>
              <w:spacing w:before="120" w:after="120"/>
              <w:jc w:val="center"/>
              <w:rPr>
                <w:rFonts w:cs="Times New Roman"/>
                <w:szCs w:val="28"/>
              </w:rPr>
            </w:pPr>
            <w:r w:rsidRPr="00C943B5">
              <w:rPr>
                <w:rFonts w:cs="Times New Roman"/>
                <w:szCs w:val="28"/>
              </w:rPr>
              <w:t>1</w:t>
            </w:r>
          </w:p>
        </w:tc>
        <w:tc>
          <w:tcPr>
            <w:tcW w:w="1057" w:type="pct"/>
            <w:vAlign w:val="center"/>
          </w:tcPr>
          <w:p w14:paraId="456B1D72"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D</w:t>
            </w:r>
            <w:r>
              <w:rPr>
                <w:rFonts w:cs="Times New Roman"/>
                <w:szCs w:val="28"/>
              </w:rPr>
              <w:t xml:space="preserve"> và Văn bản chấp thuận</w:t>
            </w:r>
          </w:p>
        </w:tc>
        <w:tc>
          <w:tcPr>
            <w:tcW w:w="3450" w:type="pct"/>
            <w:vAlign w:val="center"/>
          </w:tcPr>
          <w:p w14:paraId="39556D50" w14:textId="77777777" w:rsidR="004735D7" w:rsidRPr="00C943B5" w:rsidRDefault="004735D7" w:rsidP="003136BC">
            <w:pPr>
              <w:spacing w:before="120" w:after="120"/>
              <w:jc w:val="both"/>
              <w:rPr>
                <w:rFonts w:cs="Times New Roman"/>
                <w:iCs/>
                <w:szCs w:val="28"/>
                <w:lang w:eastAsia="vi-VN"/>
              </w:rPr>
            </w:pPr>
            <w:r w:rsidRPr="00C943B5">
              <w:rPr>
                <w:rFonts w:cs="Times New Roman"/>
                <w:iCs/>
                <w:szCs w:val="28"/>
                <w:lang w:eastAsia="vi-VN"/>
              </w:rPr>
              <w:t>Thông tư số 19/2020/TT-BCT ngày 14 tháng 8 năm 2020 của Bộ trưởng Bộ Công Thương sửa đổi, bổ sung các Thông tư quy định thực hiện Quy tắc xuất xứ hàng hóa trong Hiệp định Thương mại hàng hóa ASEAN</w:t>
            </w:r>
          </w:p>
        </w:tc>
      </w:tr>
      <w:tr w:rsidR="004735D7" w:rsidRPr="00C943B5" w14:paraId="28A7DCD8" w14:textId="77777777" w:rsidTr="004735D7">
        <w:tc>
          <w:tcPr>
            <w:tcW w:w="493" w:type="pct"/>
            <w:vAlign w:val="center"/>
          </w:tcPr>
          <w:p w14:paraId="0D0E90E0" w14:textId="77777777" w:rsidR="004735D7" w:rsidRPr="00C943B5" w:rsidRDefault="004735D7" w:rsidP="003136BC">
            <w:pPr>
              <w:spacing w:before="120" w:after="120"/>
              <w:jc w:val="center"/>
              <w:rPr>
                <w:rFonts w:cs="Times New Roman"/>
                <w:szCs w:val="28"/>
              </w:rPr>
            </w:pPr>
            <w:r w:rsidRPr="00C943B5">
              <w:rPr>
                <w:rFonts w:cs="Times New Roman"/>
                <w:szCs w:val="28"/>
              </w:rPr>
              <w:t>2</w:t>
            </w:r>
          </w:p>
        </w:tc>
        <w:tc>
          <w:tcPr>
            <w:tcW w:w="1057" w:type="pct"/>
            <w:vAlign w:val="center"/>
          </w:tcPr>
          <w:p w14:paraId="02D89F45" w14:textId="77777777" w:rsidR="004735D7" w:rsidRPr="00C943B5" w:rsidRDefault="004735D7" w:rsidP="003136BC">
            <w:pPr>
              <w:spacing w:before="120" w:after="120"/>
              <w:jc w:val="center"/>
              <w:rPr>
                <w:rFonts w:cs="Times New Roman"/>
                <w:szCs w:val="28"/>
              </w:rPr>
            </w:pPr>
            <w:r>
              <w:rPr>
                <w:rFonts w:cs="Times New Roman"/>
                <w:szCs w:val="28"/>
              </w:rPr>
              <w:t xml:space="preserve">C/O mẫu </w:t>
            </w:r>
            <w:r w:rsidRPr="00C943B5">
              <w:rPr>
                <w:rFonts w:cs="Times New Roman"/>
                <w:szCs w:val="28"/>
              </w:rPr>
              <w:t>E</w:t>
            </w:r>
          </w:p>
        </w:tc>
        <w:tc>
          <w:tcPr>
            <w:tcW w:w="3450" w:type="pct"/>
            <w:vAlign w:val="center"/>
          </w:tcPr>
          <w:p w14:paraId="4B62CEE4" w14:textId="77777777" w:rsidR="004735D7" w:rsidRPr="00C943B5" w:rsidRDefault="004735D7" w:rsidP="003136BC">
            <w:pPr>
              <w:spacing w:before="120" w:after="120"/>
              <w:jc w:val="both"/>
              <w:rPr>
                <w:rFonts w:cs="Times New Roman"/>
                <w:szCs w:val="28"/>
              </w:rPr>
            </w:pPr>
            <w:r w:rsidRPr="00C943B5">
              <w:rPr>
                <w:rFonts w:cs="Times New Roman"/>
                <w:szCs w:val="28"/>
              </w:rP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tc>
      </w:tr>
      <w:tr w:rsidR="004735D7" w:rsidRPr="00C943B5" w14:paraId="41F53541" w14:textId="77777777" w:rsidTr="004735D7">
        <w:tc>
          <w:tcPr>
            <w:tcW w:w="493" w:type="pct"/>
            <w:vAlign w:val="center"/>
          </w:tcPr>
          <w:p w14:paraId="4AD0170C" w14:textId="77777777" w:rsidR="004735D7" w:rsidRPr="00C943B5" w:rsidRDefault="004735D7" w:rsidP="003136BC">
            <w:pPr>
              <w:spacing w:before="120" w:after="120"/>
              <w:jc w:val="center"/>
              <w:rPr>
                <w:rFonts w:cs="Times New Roman"/>
                <w:szCs w:val="28"/>
              </w:rPr>
            </w:pPr>
            <w:r w:rsidRPr="00C943B5">
              <w:rPr>
                <w:rFonts w:cs="Times New Roman"/>
                <w:szCs w:val="28"/>
              </w:rPr>
              <w:t>3</w:t>
            </w:r>
          </w:p>
        </w:tc>
        <w:tc>
          <w:tcPr>
            <w:tcW w:w="1057" w:type="pct"/>
            <w:vAlign w:val="center"/>
          </w:tcPr>
          <w:p w14:paraId="2C10F343"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AI</w:t>
            </w:r>
          </w:p>
        </w:tc>
        <w:tc>
          <w:tcPr>
            <w:tcW w:w="3450" w:type="pct"/>
            <w:vAlign w:val="center"/>
          </w:tcPr>
          <w:p w14:paraId="21512B42"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15/2010/TT-BCT ngày 15 tháng 4 năm 2010 của Bộ trưởng Bộ Công Thương thực hiện Quy tắc xuất xứ trong Hiệp định thương mại hàng hóa ASEAN - Ấn Độ</w:t>
            </w:r>
          </w:p>
        </w:tc>
      </w:tr>
      <w:tr w:rsidR="004735D7" w:rsidRPr="00C943B5" w14:paraId="20E3D95F" w14:textId="77777777" w:rsidTr="004735D7">
        <w:tc>
          <w:tcPr>
            <w:tcW w:w="493" w:type="pct"/>
            <w:vAlign w:val="center"/>
          </w:tcPr>
          <w:p w14:paraId="7708D3E1" w14:textId="77777777" w:rsidR="004735D7" w:rsidRPr="00C943B5" w:rsidRDefault="004735D7" w:rsidP="003136BC">
            <w:pPr>
              <w:spacing w:before="120" w:after="120"/>
              <w:jc w:val="center"/>
              <w:rPr>
                <w:rFonts w:cs="Times New Roman"/>
                <w:szCs w:val="28"/>
              </w:rPr>
            </w:pPr>
            <w:r w:rsidRPr="00C943B5">
              <w:rPr>
                <w:rFonts w:cs="Times New Roman"/>
                <w:szCs w:val="28"/>
              </w:rPr>
              <w:t>4</w:t>
            </w:r>
          </w:p>
        </w:tc>
        <w:tc>
          <w:tcPr>
            <w:tcW w:w="1057" w:type="pct"/>
            <w:vAlign w:val="center"/>
          </w:tcPr>
          <w:p w14:paraId="28B553B4"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AK</w:t>
            </w:r>
          </w:p>
        </w:tc>
        <w:tc>
          <w:tcPr>
            <w:tcW w:w="3450" w:type="pct"/>
            <w:vAlign w:val="center"/>
          </w:tcPr>
          <w:p w14:paraId="4F58E8B2"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20/2014/TT-BCT ngày 25 tháng 6 năm 2014 của Bộ trưởng Bộ Công Thương quy định thực hiện Quy tắc xuất xứ trong Hiệp định khu vực thương mại tự do ASEAN - Hàn Quốc</w:t>
            </w:r>
          </w:p>
        </w:tc>
      </w:tr>
      <w:tr w:rsidR="004735D7" w:rsidRPr="00C943B5" w14:paraId="0C1FC986" w14:textId="77777777" w:rsidTr="004735D7">
        <w:tc>
          <w:tcPr>
            <w:tcW w:w="493" w:type="pct"/>
            <w:vAlign w:val="center"/>
          </w:tcPr>
          <w:p w14:paraId="6016C9C8" w14:textId="77777777" w:rsidR="004735D7" w:rsidRPr="00C943B5" w:rsidRDefault="004735D7" w:rsidP="003136BC">
            <w:pPr>
              <w:spacing w:before="120" w:after="120"/>
              <w:jc w:val="center"/>
              <w:rPr>
                <w:rFonts w:cs="Times New Roman"/>
                <w:szCs w:val="28"/>
              </w:rPr>
            </w:pPr>
            <w:r w:rsidRPr="00C943B5">
              <w:rPr>
                <w:rFonts w:cs="Times New Roman"/>
                <w:szCs w:val="28"/>
              </w:rPr>
              <w:t>5</w:t>
            </w:r>
          </w:p>
        </w:tc>
        <w:tc>
          <w:tcPr>
            <w:tcW w:w="1057" w:type="pct"/>
            <w:vAlign w:val="center"/>
          </w:tcPr>
          <w:p w14:paraId="6547E74E"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AJ</w:t>
            </w:r>
          </w:p>
        </w:tc>
        <w:tc>
          <w:tcPr>
            <w:tcW w:w="3450" w:type="pct"/>
            <w:vAlign w:val="center"/>
          </w:tcPr>
          <w:p w14:paraId="12817986" w14:textId="77777777" w:rsidR="004735D7" w:rsidRPr="00C943B5" w:rsidRDefault="004735D7" w:rsidP="003136BC">
            <w:pPr>
              <w:spacing w:before="120" w:after="120"/>
              <w:jc w:val="both"/>
              <w:rPr>
                <w:rFonts w:cs="Times New Roman"/>
                <w:iCs/>
                <w:szCs w:val="28"/>
                <w:lang w:eastAsia="vi-VN"/>
              </w:rPr>
            </w:pPr>
            <w:r w:rsidRPr="00C943B5">
              <w:rPr>
                <w:rFonts w:cs="Times New Roman"/>
                <w:iCs/>
                <w:szCs w:val="28"/>
                <w:lang w:eastAsia="vi-VN"/>
              </w:rPr>
              <w:t>Thông tư số 37/2022/TT-BCT ngày 23 tháng 12 năm 2022 của Bộ trưởng Bộ Công Thương quy định Quy tắc xuất xứ hàng hóa trong Hiệp định Đối tác kinh tế toàn diện ASEAN - Nhật Bản</w:t>
            </w:r>
          </w:p>
        </w:tc>
      </w:tr>
      <w:tr w:rsidR="004735D7" w:rsidRPr="00C943B5" w14:paraId="0A03A43E" w14:textId="77777777" w:rsidTr="004735D7">
        <w:tc>
          <w:tcPr>
            <w:tcW w:w="493" w:type="pct"/>
            <w:vAlign w:val="center"/>
          </w:tcPr>
          <w:p w14:paraId="3A82C3DD" w14:textId="77777777" w:rsidR="004735D7" w:rsidRPr="00C943B5" w:rsidRDefault="004735D7" w:rsidP="003136BC">
            <w:pPr>
              <w:spacing w:before="120" w:after="120"/>
              <w:jc w:val="center"/>
              <w:rPr>
                <w:rFonts w:cs="Times New Roman"/>
                <w:szCs w:val="28"/>
              </w:rPr>
            </w:pPr>
            <w:r w:rsidRPr="00C943B5">
              <w:rPr>
                <w:rFonts w:cs="Times New Roman"/>
                <w:szCs w:val="28"/>
              </w:rPr>
              <w:t>6</w:t>
            </w:r>
          </w:p>
        </w:tc>
        <w:tc>
          <w:tcPr>
            <w:tcW w:w="1057" w:type="pct"/>
            <w:vAlign w:val="center"/>
          </w:tcPr>
          <w:p w14:paraId="45A0D93D"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AANZ</w:t>
            </w:r>
          </w:p>
        </w:tc>
        <w:tc>
          <w:tcPr>
            <w:tcW w:w="3450" w:type="pct"/>
            <w:vAlign w:val="center"/>
          </w:tcPr>
          <w:p w14:paraId="46BADED6"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 xml:space="preserve">Thông tư số 31/2015/TT-BCT ngày 24 tháng 9 năm 2015 của Bộ trưởng Bộ Công Thương quy định thực hiện Quy tắc xuất xứ trong Hiệp định Thành lập khu vực thương mại tự do ASEAN - Úc - Niu </w:t>
            </w:r>
            <w:r>
              <w:rPr>
                <w:rFonts w:cs="Times New Roman"/>
                <w:iCs/>
                <w:szCs w:val="28"/>
                <w:lang w:eastAsia="vi-VN"/>
              </w:rPr>
              <w:t>d</w:t>
            </w:r>
            <w:r w:rsidRPr="00C943B5">
              <w:rPr>
                <w:rFonts w:cs="Times New Roman"/>
                <w:iCs/>
                <w:szCs w:val="28"/>
                <w:lang w:eastAsia="vi-VN"/>
              </w:rPr>
              <w:t>i lân</w:t>
            </w:r>
          </w:p>
        </w:tc>
      </w:tr>
      <w:tr w:rsidR="004735D7" w:rsidRPr="00C943B5" w14:paraId="24629739" w14:textId="77777777" w:rsidTr="004735D7">
        <w:tc>
          <w:tcPr>
            <w:tcW w:w="493" w:type="pct"/>
            <w:vAlign w:val="center"/>
          </w:tcPr>
          <w:p w14:paraId="48C09299" w14:textId="77777777" w:rsidR="004735D7" w:rsidRPr="00C943B5" w:rsidRDefault="004735D7" w:rsidP="003136BC">
            <w:pPr>
              <w:spacing w:before="120" w:after="120"/>
              <w:jc w:val="center"/>
              <w:rPr>
                <w:rFonts w:cs="Times New Roman"/>
                <w:szCs w:val="28"/>
              </w:rPr>
            </w:pPr>
            <w:r w:rsidRPr="00C943B5">
              <w:rPr>
                <w:rFonts w:cs="Times New Roman"/>
                <w:szCs w:val="28"/>
              </w:rPr>
              <w:t>7</w:t>
            </w:r>
          </w:p>
        </w:tc>
        <w:tc>
          <w:tcPr>
            <w:tcW w:w="1057" w:type="pct"/>
            <w:vAlign w:val="center"/>
          </w:tcPr>
          <w:p w14:paraId="1EC4DAA4"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AHK</w:t>
            </w:r>
          </w:p>
        </w:tc>
        <w:tc>
          <w:tcPr>
            <w:tcW w:w="3450" w:type="pct"/>
            <w:vAlign w:val="center"/>
          </w:tcPr>
          <w:p w14:paraId="01047E01" w14:textId="77777777" w:rsidR="004735D7" w:rsidRPr="00C943B5" w:rsidRDefault="004735D7" w:rsidP="003136BC">
            <w:pPr>
              <w:spacing w:before="120" w:after="120"/>
              <w:jc w:val="both"/>
              <w:rPr>
                <w:rFonts w:cs="Times New Roman"/>
                <w:iCs/>
                <w:szCs w:val="28"/>
                <w:lang w:eastAsia="vi-VN"/>
              </w:rPr>
            </w:pPr>
            <w:r w:rsidRPr="00C943B5">
              <w:rPr>
                <w:rFonts w:cs="Times New Roman"/>
                <w:iCs/>
                <w:szCs w:val="28"/>
                <w:lang w:eastAsia="vi-VN"/>
              </w:rPr>
              <w:t>Thông tư số 21/2019/TT-BCT ngày 08 tháng 11 năm 2019 của Bộ trưởng Bộ Công Thương quy định Quy tắc xuất xứ hàng hóa trong Hiệp định Thương mại tự do ASEAN - Hồng Công, Trung Quốc</w:t>
            </w:r>
          </w:p>
        </w:tc>
      </w:tr>
      <w:tr w:rsidR="004735D7" w:rsidRPr="00C943B5" w14:paraId="36817CF2" w14:textId="77777777" w:rsidTr="004735D7">
        <w:tc>
          <w:tcPr>
            <w:tcW w:w="493" w:type="pct"/>
            <w:vAlign w:val="center"/>
          </w:tcPr>
          <w:p w14:paraId="75503BA6" w14:textId="77777777" w:rsidR="004735D7" w:rsidRPr="00C943B5" w:rsidRDefault="004735D7" w:rsidP="003136BC">
            <w:pPr>
              <w:spacing w:before="120" w:after="120"/>
              <w:jc w:val="center"/>
              <w:rPr>
                <w:rFonts w:cs="Times New Roman"/>
                <w:szCs w:val="28"/>
              </w:rPr>
            </w:pPr>
            <w:r w:rsidRPr="00C943B5">
              <w:rPr>
                <w:rFonts w:cs="Times New Roman"/>
                <w:szCs w:val="28"/>
              </w:rPr>
              <w:lastRenderedPageBreak/>
              <w:t>8</w:t>
            </w:r>
          </w:p>
        </w:tc>
        <w:tc>
          <w:tcPr>
            <w:tcW w:w="1057" w:type="pct"/>
            <w:vAlign w:val="center"/>
          </w:tcPr>
          <w:p w14:paraId="220D41C3"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RCEP</w:t>
            </w:r>
          </w:p>
        </w:tc>
        <w:tc>
          <w:tcPr>
            <w:tcW w:w="3450" w:type="pct"/>
            <w:vAlign w:val="center"/>
          </w:tcPr>
          <w:p w14:paraId="71A087AA" w14:textId="77777777" w:rsidR="004735D7" w:rsidRPr="00C943B5" w:rsidRDefault="004735D7" w:rsidP="003136BC">
            <w:pPr>
              <w:spacing w:before="120" w:after="120"/>
              <w:jc w:val="both"/>
              <w:rPr>
                <w:rFonts w:cs="Times New Roman"/>
                <w:iCs/>
                <w:szCs w:val="28"/>
                <w:lang w:eastAsia="vi-VN"/>
              </w:rPr>
            </w:pPr>
            <w:r w:rsidRPr="00C943B5">
              <w:rPr>
                <w:rFonts w:cs="Times New Roman"/>
                <w:iCs/>
                <w:szCs w:val="28"/>
                <w:lang w:eastAsia="vi-VN"/>
              </w:rPr>
              <w:t xml:space="preserve">Thông tư số 05/2022/TT-BCT ngày 18 tháng 02 năm 2022 của Bộ trưởng Bộ Công Thương </w:t>
            </w:r>
            <w:r w:rsidRPr="00C943B5">
              <w:rPr>
                <w:rFonts w:cs="Times New Roman"/>
                <w:szCs w:val="28"/>
              </w:rPr>
              <w:t xml:space="preserve">quy định Quy tắc xuất xứ hàng hóa trong </w:t>
            </w:r>
            <w:r w:rsidRPr="00C943B5">
              <w:rPr>
                <w:rFonts w:cs="Times New Roman"/>
                <w:szCs w:val="28"/>
                <w:lang w:val="vi-VN"/>
              </w:rPr>
              <w:t xml:space="preserve">Hiệp định </w:t>
            </w:r>
            <w:r w:rsidRPr="00C943B5">
              <w:rPr>
                <w:rFonts w:cs="Times New Roman"/>
                <w:szCs w:val="28"/>
              </w:rPr>
              <w:t>Đối tác Kinh tế toàn diện khu vực</w:t>
            </w:r>
          </w:p>
        </w:tc>
      </w:tr>
      <w:tr w:rsidR="004735D7" w:rsidRPr="00C943B5" w14:paraId="2116D10E" w14:textId="77777777" w:rsidTr="004735D7">
        <w:tc>
          <w:tcPr>
            <w:tcW w:w="493" w:type="pct"/>
            <w:vAlign w:val="center"/>
          </w:tcPr>
          <w:p w14:paraId="20A310E1" w14:textId="77777777" w:rsidR="004735D7" w:rsidRPr="00C943B5" w:rsidRDefault="004735D7" w:rsidP="003136BC">
            <w:pPr>
              <w:spacing w:before="120" w:after="120"/>
              <w:jc w:val="center"/>
              <w:rPr>
                <w:rFonts w:cs="Times New Roman"/>
                <w:szCs w:val="28"/>
              </w:rPr>
            </w:pPr>
            <w:r w:rsidRPr="00C943B5">
              <w:rPr>
                <w:rFonts w:cs="Times New Roman"/>
                <w:szCs w:val="28"/>
              </w:rPr>
              <w:t>9</w:t>
            </w:r>
          </w:p>
        </w:tc>
        <w:tc>
          <w:tcPr>
            <w:tcW w:w="1057" w:type="pct"/>
            <w:vAlign w:val="center"/>
          </w:tcPr>
          <w:p w14:paraId="2ACB4DB9"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EUR.1</w:t>
            </w:r>
          </w:p>
        </w:tc>
        <w:tc>
          <w:tcPr>
            <w:tcW w:w="3450" w:type="pct"/>
            <w:vAlign w:val="center"/>
          </w:tcPr>
          <w:p w14:paraId="54717EB5"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11/2020/TT-BCT ngày 15 tháng 6 năm 2020 của Bộ trưởng Bộ Công Thương quy định Quy tắc xuất xứ hàng hóa trong Hiệp định Thương mại tự do giữa Việt Nam và Liên minh châu Âu</w:t>
            </w:r>
          </w:p>
        </w:tc>
      </w:tr>
      <w:tr w:rsidR="004735D7" w:rsidRPr="00C943B5" w14:paraId="5260E6C4" w14:textId="77777777" w:rsidTr="004735D7">
        <w:tc>
          <w:tcPr>
            <w:tcW w:w="493" w:type="pct"/>
            <w:vAlign w:val="center"/>
          </w:tcPr>
          <w:p w14:paraId="035EBDC3" w14:textId="77777777" w:rsidR="004735D7" w:rsidRPr="00C943B5" w:rsidRDefault="004735D7" w:rsidP="003136BC">
            <w:pPr>
              <w:spacing w:before="120" w:after="120"/>
              <w:jc w:val="center"/>
              <w:rPr>
                <w:rFonts w:cs="Times New Roman"/>
                <w:szCs w:val="28"/>
              </w:rPr>
            </w:pPr>
            <w:r w:rsidRPr="00C943B5">
              <w:rPr>
                <w:rFonts w:cs="Times New Roman"/>
                <w:szCs w:val="28"/>
              </w:rPr>
              <w:t>10</w:t>
            </w:r>
          </w:p>
        </w:tc>
        <w:tc>
          <w:tcPr>
            <w:tcW w:w="1057" w:type="pct"/>
            <w:vAlign w:val="center"/>
          </w:tcPr>
          <w:p w14:paraId="64A293BD"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EUR.1 UK</w:t>
            </w:r>
          </w:p>
        </w:tc>
        <w:tc>
          <w:tcPr>
            <w:tcW w:w="3450" w:type="pct"/>
            <w:vAlign w:val="center"/>
          </w:tcPr>
          <w:p w14:paraId="4C0AB8D0"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02/2021/TT-BCT ngày 11 tháng 6 năm 2021 của Bộ trưởng Bộ Công Thương quy định Quy tắc xuất xứ hàng hóa trong Hiệp định Thương mại tự do giữa Việt Nam và Liên hiệp Vương quốc Anh và Bắc Ai-len</w:t>
            </w:r>
          </w:p>
        </w:tc>
      </w:tr>
      <w:tr w:rsidR="004735D7" w:rsidRPr="00C943B5" w14:paraId="1F66A9EA" w14:textId="77777777" w:rsidTr="004735D7">
        <w:tc>
          <w:tcPr>
            <w:tcW w:w="493" w:type="pct"/>
            <w:vAlign w:val="center"/>
          </w:tcPr>
          <w:p w14:paraId="6A81D9EC" w14:textId="77777777" w:rsidR="004735D7" w:rsidRPr="00C943B5" w:rsidRDefault="004735D7" w:rsidP="003136BC">
            <w:pPr>
              <w:spacing w:before="120" w:after="120"/>
              <w:jc w:val="center"/>
              <w:rPr>
                <w:rFonts w:cs="Times New Roman"/>
                <w:szCs w:val="28"/>
              </w:rPr>
            </w:pPr>
            <w:r w:rsidRPr="00C943B5">
              <w:rPr>
                <w:rFonts w:cs="Times New Roman"/>
                <w:szCs w:val="28"/>
              </w:rPr>
              <w:t>11</w:t>
            </w:r>
          </w:p>
        </w:tc>
        <w:tc>
          <w:tcPr>
            <w:tcW w:w="1057" w:type="pct"/>
            <w:vAlign w:val="center"/>
          </w:tcPr>
          <w:p w14:paraId="12922215"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CPTPP</w:t>
            </w:r>
          </w:p>
        </w:tc>
        <w:tc>
          <w:tcPr>
            <w:tcW w:w="3450" w:type="pct"/>
            <w:vAlign w:val="center"/>
          </w:tcPr>
          <w:p w14:paraId="0B322FF6"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03/2019/TT-BCT ngày 22 tháng 01 năm 2019 của Bộ trưởng Bộ Công Thương quy định Quy tắc xuất xứ hàng hóa trong Hiệp định Đối tác Toàn diện và Tiến bộ xuyên Thái Bình Dương</w:t>
            </w:r>
          </w:p>
        </w:tc>
      </w:tr>
      <w:tr w:rsidR="004735D7" w:rsidRPr="00C943B5" w14:paraId="4EF01EEE" w14:textId="77777777" w:rsidTr="004735D7">
        <w:tc>
          <w:tcPr>
            <w:tcW w:w="493" w:type="pct"/>
            <w:vAlign w:val="center"/>
          </w:tcPr>
          <w:p w14:paraId="40913CAA" w14:textId="77777777" w:rsidR="004735D7" w:rsidRPr="00C943B5" w:rsidRDefault="004735D7" w:rsidP="003136BC">
            <w:pPr>
              <w:spacing w:before="120" w:after="120"/>
              <w:jc w:val="center"/>
              <w:rPr>
                <w:rFonts w:cs="Times New Roman"/>
                <w:szCs w:val="28"/>
              </w:rPr>
            </w:pPr>
            <w:r w:rsidRPr="00C943B5">
              <w:rPr>
                <w:rFonts w:cs="Times New Roman"/>
                <w:szCs w:val="28"/>
              </w:rPr>
              <w:t>12</w:t>
            </w:r>
          </w:p>
        </w:tc>
        <w:tc>
          <w:tcPr>
            <w:tcW w:w="1057" w:type="pct"/>
            <w:vAlign w:val="center"/>
          </w:tcPr>
          <w:p w14:paraId="1ED12A9D"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EAV</w:t>
            </w:r>
          </w:p>
        </w:tc>
        <w:tc>
          <w:tcPr>
            <w:tcW w:w="3450" w:type="pct"/>
            <w:vAlign w:val="center"/>
          </w:tcPr>
          <w:p w14:paraId="595C8F3E"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21/2016/TT-BCT ngày 20 tháng 9 năm 2016 của Bộ trưởng Bộ Công Thương quy định thực hiện Quy tắc xuất xứ hàng hóa trong Hiệp định Thương mại tự do giữa Việt Nam và Liên minh Kinh tế Á - Âu</w:t>
            </w:r>
          </w:p>
        </w:tc>
      </w:tr>
      <w:tr w:rsidR="004735D7" w:rsidRPr="00C943B5" w14:paraId="1B5884A3" w14:textId="77777777" w:rsidTr="004735D7">
        <w:tc>
          <w:tcPr>
            <w:tcW w:w="493" w:type="pct"/>
            <w:vAlign w:val="center"/>
          </w:tcPr>
          <w:p w14:paraId="6CDF6F65" w14:textId="77777777" w:rsidR="004735D7" w:rsidRPr="00C943B5" w:rsidRDefault="004735D7" w:rsidP="003136BC">
            <w:pPr>
              <w:spacing w:before="120" w:after="120"/>
              <w:jc w:val="center"/>
              <w:rPr>
                <w:rFonts w:cs="Times New Roman"/>
                <w:szCs w:val="28"/>
              </w:rPr>
            </w:pPr>
            <w:r w:rsidRPr="00C943B5">
              <w:rPr>
                <w:rFonts w:cs="Times New Roman"/>
                <w:szCs w:val="28"/>
              </w:rPr>
              <w:t>13</w:t>
            </w:r>
          </w:p>
        </w:tc>
        <w:tc>
          <w:tcPr>
            <w:tcW w:w="1057" w:type="pct"/>
            <w:vAlign w:val="center"/>
          </w:tcPr>
          <w:p w14:paraId="52C154D9"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VN-CU</w:t>
            </w:r>
          </w:p>
        </w:tc>
        <w:tc>
          <w:tcPr>
            <w:tcW w:w="3450" w:type="pct"/>
            <w:vAlign w:val="center"/>
          </w:tcPr>
          <w:p w14:paraId="5DE0FD0B"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08/2020/TT-BCT ngày 08 tháng 4 năm 2020 của Bộ trưởng Bộ Công Thương quy định Quy tắc xuất xứ hàng hóa trong Hiệp định Thương mại Việt Nam - Cuba</w:t>
            </w:r>
          </w:p>
        </w:tc>
      </w:tr>
      <w:tr w:rsidR="004735D7" w:rsidRPr="00C943B5" w14:paraId="36881D4F" w14:textId="77777777" w:rsidTr="004735D7">
        <w:tc>
          <w:tcPr>
            <w:tcW w:w="493" w:type="pct"/>
            <w:vAlign w:val="center"/>
          </w:tcPr>
          <w:p w14:paraId="2DE51B70" w14:textId="77777777" w:rsidR="004735D7" w:rsidRPr="00C943B5" w:rsidRDefault="004735D7" w:rsidP="003136BC">
            <w:pPr>
              <w:spacing w:before="120" w:after="120"/>
              <w:jc w:val="center"/>
              <w:rPr>
                <w:rFonts w:cs="Times New Roman"/>
                <w:szCs w:val="28"/>
              </w:rPr>
            </w:pPr>
            <w:r w:rsidRPr="00C943B5">
              <w:rPr>
                <w:rFonts w:cs="Times New Roman"/>
                <w:szCs w:val="28"/>
              </w:rPr>
              <w:t>14</w:t>
            </w:r>
          </w:p>
        </w:tc>
        <w:tc>
          <w:tcPr>
            <w:tcW w:w="1057" w:type="pct"/>
            <w:vAlign w:val="center"/>
          </w:tcPr>
          <w:p w14:paraId="495A5055"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VC</w:t>
            </w:r>
          </w:p>
        </w:tc>
        <w:tc>
          <w:tcPr>
            <w:tcW w:w="3450" w:type="pct"/>
            <w:vAlign w:val="center"/>
          </w:tcPr>
          <w:p w14:paraId="28C8B302"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31/2013/TT-BCT ngày 15 tháng 11 năm 2013 của Bộ trưởng Bộ Công Thương quy định thực hiện Quy tắc xuất xứ trong Hiệp định khu vực thương mại tự do Việt Nam - Chi Lê</w:t>
            </w:r>
          </w:p>
        </w:tc>
      </w:tr>
      <w:tr w:rsidR="004735D7" w:rsidRPr="00C943B5" w14:paraId="64204A01" w14:textId="77777777" w:rsidTr="004735D7">
        <w:tc>
          <w:tcPr>
            <w:tcW w:w="493" w:type="pct"/>
            <w:vAlign w:val="center"/>
          </w:tcPr>
          <w:p w14:paraId="1ED9216A" w14:textId="77777777" w:rsidR="004735D7" w:rsidRPr="00C943B5" w:rsidRDefault="004735D7" w:rsidP="003136BC">
            <w:pPr>
              <w:spacing w:before="120" w:after="120"/>
              <w:jc w:val="center"/>
              <w:rPr>
                <w:rFonts w:cs="Times New Roman"/>
                <w:szCs w:val="28"/>
              </w:rPr>
            </w:pPr>
            <w:r w:rsidRPr="00C943B5">
              <w:rPr>
                <w:rFonts w:cs="Times New Roman"/>
                <w:szCs w:val="28"/>
              </w:rPr>
              <w:t>15</w:t>
            </w:r>
          </w:p>
        </w:tc>
        <w:tc>
          <w:tcPr>
            <w:tcW w:w="1057" w:type="pct"/>
            <w:vAlign w:val="center"/>
          </w:tcPr>
          <w:p w14:paraId="0AE39E73"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VK</w:t>
            </w:r>
          </w:p>
        </w:tc>
        <w:tc>
          <w:tcPr>
            <w:tcW w:w="3450" w:type="pct"/>
            <w:vAlign w:val="center"/>
          </w:tcPr>
          <w:p w14:paraId="59426B6E"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40/2015/TT-BCT ngày 18 tháng 11 năm 2015 của Bộ trưởng Bộ Công Thương quy định thực hiện Quy tắc xuất xứ trong Hiệp định Thương mại Tự do Việt Nam - Hàn Quốc</w:t>
            </w:r>
          </w:p>
        </w:tc>
      </w:tr>
      <w:tr w:rsidR="004735D7" w:rsidRPr="00C943B5" w14:paraId="5FCBFA7C" w14:textId="77777777" w:rsidTr="004735D7">
        <w:tc>
          <w:tcPr>
            <w:tcW w:w="493" w:type="pct"/>
            <w:vAlign w:val="center"/>
          </w:tcPr>
          <w:p w14:paraId="45C3E98C" w14:textId="77777777" w:rsidR="004735D7" w:rsidRPr="00C943B5" w:rsidRDefault="004735D7" w:rsidP="003136BC">
            <w:pPr>
              <w:spacing w:before="120" w:after="120"/>
              <w:jc w:val="center"/>
              <w:rPr>
                <w:rFonts w:cs="Times New Roman"/>
                <w:szCs w:val="28"/>
              </w:rPr>
            </w:pPr>
            <w:r w:rsidRPr="00C943B5">
              <w:rPr>
                <w:rFonts w:cs="Times New Roman"/>
                <w:szCs w:val="28"/>
              </w:rPr>
              <w:t>16</w:t>
            </w:r>
          </w:p>
        </w:tc>
        <w:tc>
          <w:tcPr>
            <w:tcW w:w="1057" w:type="pct"/>
            <w:vAlign w:val="center"/>
          </w:tcPr>
          <w:p w14:paraId="07E369E4"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VJ</w:t>
            </w:r>
          </w:p>
        </w:tc>
        <w:tc>
          <w:tcPr>
            <w:tcW w:w="3450" w:type="pct"/>
            <w:vAlign w:val="center"/>
          </w:tcPr>
          <w:p w14:paraId="3A6214FD"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 xml:space="preserve">Thông tư số 10/2009/TT-BCT ngày 18 tháng 5 năm 2009 của Bộ trưởng Bộ Công Thương về việc thực hiện Quy tắc xuất xứ trong Hiệp định giữa nước Cộng hòa Xã hội Chủ </w:t>
            </w:r>
            <w:r w:rsidRPr="00C943B5">
              <w:rPr>
                <w:rFonts w:cs="Times New Roman"/>
                <w:iCs/>
                <w:szCs w:val="28"/>
                <w:lang w:eastAsia="vi-VN"/>
              </w:rPr>
              <w:lastRenderedPageBreak/>
              <w:t>nghĩa Việt Nam và Nhật Bản về Đối tác Kinh tế</w:t>
            </w:r>
          </w:p>
        </w:tc>
      </w:tr>
      <w:tr w:rsidR="004735D7" w:rsidRPr="00C943B5" w14:paraId="2FCFFA36" w14:textId="77777777" w:rsidTr="004735D7">
        <w:tc>
          <w:tcPr>
            <w:tcW w:w="493" w:type="pct"/>
            <w:vAlign w:val="center"/>
          </w:tcPr>
          <w:p w14:paraId="2F555950" w14:textId="77777777" w:rsidR="004735D7" w:rsidRPr="00C943B5" w:rsidRDefault="004735D7" w:rsidP="003136BC">
            <w:pPr>
              <w:spacing w:before="120" w:after="120"/>
              <w:jc w:val="center"/>
              <w:rPr>
                <w:rFonts w:cs="Times New Roman"/>
                <w:szCs w:val="28"/>
              </w:rPr>
            </w:pPr>
            <w:r w:rsidRPr="00C943B5">
              <w:rPr>
                <w:rFonts w:cs="Times New Roman"/>
                <w:szCs w:val="28"/>
              </w:rPr>
              <w:lastRenderedPageBreak/>
              <w:t>17</w:t>
            </w:r>
          </w:p>
        </w:tc>
        <w:tc>
          <w:tcPr>
            <w:tcW w:w="1057" w:type="pct"/>
            <w:vAlign w:val="center"/>
          </w:tcPr>
          <w:p w14:paraId="78502BF9"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VI</w:t>
            </w:r>
          </w:p>
        </w:tc>
        <w:tc>
          <w:tcPr>
            <w:tcW w:w="3450" w:type="pct"/>
            <w:vAlign w:val="center"/>
          </w:tcPr>
          <w:p w14:paraId="36B3EE76" w14:textId="77777777" w:rsidR="004735D7" w:rsidRPr="00C943B5" w:rsidRDefault="004735D7" w:rsidP="003136BC">
            <w:pPr>
              <w:spacing w:before="120" w:after="120"/>
              <w:jc w:val="both"/>
              <w:rPr>
                <w:rFonts w:cs="Times New Roman"/>
                <w:iCs/>
                <w:szCs w:val="28"/>
                <w:lang w:eastAsia="vi-VN"/>
              </w:rPr>
            </w:pPr>
            <w:r w:rsidRPr="00C943B5">
              <w:rPr>
                <w:rFonts w:cs="Times New Roman"/>
                <w:iCs/>
                <w:szCs w:val="28"/>
                <w:lang w:eastAsia="vi-VN"/>
              </w:rP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tc>
      </w:tr>
      <w:tr w:rsidR="004735D7" w:rsidRPr="00C943B5" w14:paraId="740B9953" w14:textId="77777777" w:rsidTr="004735D7">
        <w:tc>
          <w:tcPr>
            <w:tcW w:w="493" w:type="pct"/>
            <w:vAlign w:val="center"/>
          </w:tcPr>
          <w:p w14:paraId="58BEBF2F" w14:textId="77777777" w:rsidR="004735D7" w:rsidRPr="00C943B5" w:rsidRDefault="004735D7" w:rsidP="003136BC">
            <w:pPr>
              <w:spacing w:before="120" w:after="120"/>
              <w:jc w:val="center"/>
              <w:rPr>
                <w:rFonts w:cs="Times New Roman"/>
                <w:szCs w:val="28"/>
              </w:rPr>
            </w:pPr>
            <w:r w:rsidRPr="00C943B5">
              <w:rPr>
                <w:rFonts w:cs="Times New Roman"/>
                <w:szCs w:val="28"/>
              </w:rPr>
              <w:t>18</w:t>
            </w:r>
          </w:p>
        </w:tc>
        <w:tc>
          <w:tcPr>
            <w:tcW w:w="1057" w:type="pct"/>
            <w:vAlign w:val="center"/>
          </w:tcPr>
          <w:p w14:paraId="28B9588D" w14:textId="77777777" w:rsidR="004735D7" w:rsidRPr="00C943B5" w:rsidRDefault="004735D7"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X</w:t>
            </w:r>
          </w:p>
        </w:tc>
        <w:tc>
          <w:tcPr>
            <w:tcW w:w="3450" w:type="pct"/>
            <w:vAlign w:val="center"/>
          </w:tcPr>
          <w:p w14:paraId="6986D0F8" w14:textId="77777777" w:rsidR="004735D7" w:rsidRPr="00C943B5" w:rsidRDefault="004735D7" w:rsidP="003136BC">
            <w:pPr>
              <w:spacing w:before="120" w:after="120"/>
              <w:jc w:val="both"/>
              <w:rPr>
                <w:rFonts w:cs="Times New Roman"/>
                <w:iCs/>
                <w:szCs w:val="28"/>
                <w:lang w:eastAsia="vi-VN"/>
              </w:rPr>
            </w:pPr>
            <w:r w:rsidRPr="00C943B5">
              <w:rPr>
                <w:rFonts w:cs="Times New Roman"/>
                <w:iCs/>
                <w:szCs w:val="28"/>
                <w:lang w:eastAsia="vi-VN"/>
              </w:rPr>
              <w:t xml:space="preserve">Thông tư số 17/2011/TT-BCT ngày 14 tháng 4 năm 2011 của Bộ trưởng Bộ Công Thương </w:t>
            </w:r>
            <w:r w:rsidRPr="00C943B5">
              <w:rPr>
                <w:rFonts w:cs="Times New Roman"/>
                <w:szCs w:val="28"/>
              </w:rPr>
              <w:t>t</w:t>
            </w:r>
            <w:r w:rsidRPr="00564FE5">
              <w:rPr>
                <w:rFonts w:cs="Times New Roman"/>
                <w:color w:val="000000"/>
                <w:szCs w:val="28"/>
              </w:rPr>
              <w:t xml:space="preserve">hực hiện Quy tắc xuất xứ trong Bản Thỏa thuận </w:t>
            </w:r>
            <w:r w:rsidRPr="00564FE5">
              <w:rPr>
                <w:rFonts w:cs="Times New Roman"/>
                <w:szCs w:val="28"/>
              </w:rPr>
              <w:t>về việc thúc đẩy thương mạ</w:t>
            </w:r>
            <w:r w:rsidRPr="00C943B5">
              <w:rPr>
                <w:rFonts w:cs="Times New Roman"/>
                <w:szCs w:val="28"/>
              </w:rPr>
              <w:t xml:space="preserve">i song phương </w:t>
            </w:r>
            <w:r w:rsidRPr="00564FE5">
              <w:rPr>
                <w:rFonts w:cs="Times New Roman"/>
                <w:color w:val="000000"/>
                <w:szCs w:val="28"/>
              </w:rPr>
              <w:t xml:space="preserve">giữa </w:t>
            </w:r>
            <w:r w:rsidRPr="00564FE5">
              <w:rPr>
                <w:rFonts w:cs="Times New Roman"/>
                <w:szCs w:val="28"/>
              </w:rPr>
              <w:t>Bộ Công Thương</w:t>
            </w:r>
            <w:r w:rsidRPr="00564FE5">
              <w:rPr>
                <w:rFonts w:cs="Times New Roman"/>
                <w:color w:val="000000"/>
                <w:szCs w:val="28"/>
              </w:rPr>
              <w:t xml:space="preserve"> nước Cộng hòa xã hội chủ nghĩa Việt Nam và </w:t>
            </w:r>
            <w:r w:rsidRPr="00564FE5">
              <w:rPr>
                <w:rFonts w:cs="Times New Roman"/>
                <w:szCs w:val="28"/>
              </w:rPr>
              <w:t>Bộ Thương mại</w:t>
            </w:r>
            <w:r w:rsidRPr="00564FE5">
              <w:rPr>
                <w:rFonts w:cs="Times New Roman"/>
                <w:color w:val="000000"/>
                <w:szCs w:val="28"/>
              </w:rPr>
              <w:t xml:space="preserve"> Vương quốc Campuchia áp dụng cho </w:t>
            </w:r>
            <w:r w:rsidRPr="00564FE5">
              <w:rPr>
                <w:rFonts w:cs="Times New Roman"/>
                <w:szCs w:val="28"/>
              </w:rPr>
              <w:t xml:space="preserve">những mặt hàng có xuất xứ từ </w:t>
            </w:r>
            <w:r w:rsidRPr="00564FE5">
              <w:rPr>
                <w:rFonts w:cs="Times New Roman"/>
                <w:szCs w:val="28"/>
                <w:lang w:val="vi-VN"/>
              </w:rPr>
              <w:t>một bên ký kết</w:t>
            </w:r>
            <w:r w:rsidRPr="00564FE5">
              <w:rPr>
                <w:rFonts w:cs="Times New Roman"/>
                <w:szCs w:val="28"/>
              </w:rPr>
              <w:t xml:space="preserve"> được hưởng ưu đãi thuế quan khi nhập khẩu trực tiếp vào lãnh thổ của </w:t>
            </w:r>
            <w:r w:rsidRPr="00564FE5">
              <w:rPr>
                <w:rFonts w:cs="Times New Roman"/>
                <w:szCs w:val="28"/>
                <w:lang w:val="vi-VN"/>
              </w:rPr>
              <w:t>bên ký kết kia</w:t>
            </w:r>
          </w:p>
        </w:tc>
      </w:tr>
      <w:tr w:rsidR="004735D7" w:rsidRPr="00C943B5" w14:paraId="1D79840B" w14:textId="77777777" w:rsidTr="004735D7">
        <w:tc>
          <w:tcPr>
            <w:tcW w:w="493" w:type="pct"/>
            <w:vAlign w:val="center"/>
          </w:tcPr>
          <w:p w14:paraId="7C06002E" w14:textId="77777777" w:rsidR="004735D7" w:rsidRPr="00C943B5" w:rsidRDefault="004735D7" w:rsidP="003136BC">
            <w:pPr>
              <w:spacing w:before="120" w:after="120"/>
              <w:jc w:val="center"/>
              <w:rPr>
                <w:rFonts w:cs="Times New Roman"/>
                <w:szCs w:val="28"/>
              </w:rPr>
            </w:pPr>
            <w:r w:rsidRPr="00C943B5">
              <w:rPr>
                <w:rFonts w:cs="Times New Roman"/>
                <w:szCs w:val="28"/>
              </w:rPr>
              <w:t>19</w:t>
            </w:r>
          </w:p>
        </w:tc>
        <w:tc>
          <w:tcPr>
            <w:tcW w:w="1057" w:type="pct"/>
            <w:vAlign w:val="center"/>
          </w:tcPr>
          <w:p w14:paraId="0D41EECF" w14:textId="77777777" w:rsidR="004735D7" w:rsidRPr="00564FE5" w:rsidRDefault="004735D7" w:rsidP="003136BC">
            <w:pPr>
              <w:spacing w:before="120" w:after="120"/>
              <w:jc w:val="center"/>
              <w:rPr>
                <w:rFonts w:cs="Times New Roman"/>
                <w:szCs w:val="28"/>
              </w:rPr>
            </w:pPr>
            <w:r>
              <w:rPr>
                <w:rFonts w:cs="Times New Roman"/>
                <w:szCs w:val="28"/>
              </w:rPr>
              <w:t xml:space="preserve">C/O mẫu </w:t>
            </w:r>
            <w:r w:rsidRPr="00C943B5">
              <w:rPr>
                <w:rFonts w:cs="Times New Roman"/>
                <w:szCs w:val="28"/>
              </w:rPr>
              <w:t>S</w:t>
            </w:r>
          </w:p>
        </w:tc>
        <w:tc>
          <w:tcPr>
            <w:tcW w:w="3450" w:type="pct"/>
            <w:vAlign w:val="center"/>
          </w:tcPr>
          <w:p w14:paraId="357325AF" w14:textId="77777777" w:rsidR="004735D7" w:rsidRPr="00C943B5" w:rsidRDefault="004735D7" w:rsidP="003136BC">
            <w:pPr>
              <w:spacing w:before="120" w:after="120"/>
              <w:jc w:val="both"/>
              <w:rPr>
                <w:rFonts w:cs="Times New Roman"/>
                <w:iCs/>
                <w:szCs w:val="28"/>
                <w:lang w:eastAsia="vi-VN"/>
              </w:rPr>
            </w:pPr>
            <w:r w:rsidRPr="00564FE5">
              <w:rPr>
                <w:rFonts w:cs="Times New Roman"/>
                <w:szCs w:val="28"/>
              </w:rPr>
              <w:t>Thông tư số 04/2010/TT-BCT ngày 25 tháng 01 năm 2010 của Bộ trưởng Bộ Công Thương t</w:t>
            </w:r>
            <w:r w:rsidRPr="00564FE5">
              <w:rPr>
                <w:rFonts w:cs="Times New Roman"/>
                <w:spacing w:val="-5"/>
                <w:szCs w:val="28"/>
              </w:rPr>
              <w:t xml:space="preserve">hực hiện Quy tắc xuất xứ trong </w:t>
            </w:r>
            <w:r w:rsidRPr="00564FE5">
              <w:rPr>
                <w:rFonts w:cs="Times New Roman"/>
                <w:szCs w:val="28"/>
                <w:lang w:val="vi-VN"/>
              </w:rPr>
              <w:t xml:space="preserve">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w:t>
            </w:r>
            <w:r w:rsidRPr="00564FE5">
              <w:rPr>
                <w:rFonts w:cs="Times New Roman"/>
                <w:szCs w:val="28"/>
              </w:rPr>
              <w:t>-</w:t>
            </w:r>
            <w:r w:rsidRPr="00564FE5">
              <w:rPr>
                <w:rFonts w:cs="Times New Roman"/>
                <w:szCs w:val="28"/>
                <w:lang w:val="vi-VN"/>
              </w:rPr>
              <w:t xml:space="preserve"> Lào</w:t>
            </w:r>
          </w:p>
        </w:tc>
      </w:tr>
      <w:tr w:rsidR="004735D7" w:rsidRPr="00C943B5" w14:paraId="25EBDA65" w14:textId="77777777" w:rsidTr="004735D7">
        <w:tc>
          <w:tcPr>
            <w:tcW w:w="493" w:type="pct"/>
            <w:vAlign w:val="center"/>
          </w:tcPr>
          <w:p w14:paraId="59CB48D3" w14:textId="77777777" w:rsidR="004735D7" w:rsidRPr="00C943B5" w:rsidRDefault="004735D7" w:rsidP="003136BC">
            <w:pPr>
              <w:spacing w:before="120" w:after="120"/>
              <w:jc w:val="center"/>
              <w:rPr>
                <w:rFonts w:cs="Times New Roman"/>
                <w:szCs w:val="28"/>
              </w:rPr>
            </w:pPr>
            <w:r w:rsidRPr="00C943B5">
              <w:rPr>
                <w:rFonts w:cs="Times New Roman"/>
                <w:szCs w:val="28"/>
              </w:rPr>
              <w:t>20</w:t>
            </w:r>
          </w:p>
        </w:tc>
        <w:tc>
          <w:tcPr>
            <w:tcW w:w="1057" w:type="pct"/>
            <w:vAlign w:val="center"/>
          </w:tcPr>
          <w:p w14:paraId="66B5B4A5" w14:textId="0AACD6FF" w:rsidR="004735D7" w:rsidRPr="00C943B5" w:rsidRDefault="00483AF1" w:rsidP="003136BC">
            <w:pPr>
              <w:spacing w:before="120" w:after="120"/>
              <w:jc w:val="center"/>
              <w:rPr>
                <w:rFonts w:cs="Times New Roman"/>
                <w:iCs/>
                <w:szCs w:val="28"/>
                <w:lang w:eastAsia="vi-VN"/>
              </w:rPr>
            </w:pPr>
            <w:r>
              <w:rPr>
                <w:rFonts w:cs="Times New Roman"/>
                <w:szCs w:val="28"/>
              </w:rPr>
              <w:t xml:space="preserve">C/O mẫu </w:t>
            </w:r>
            <w:r w:rsidRPr="00C943B5">
              <w:rPr>
                <w:rFonts w:cs="Times New Roman"/>
                <w:szCs w:val="28"/>
              </w:rPr>
              <w:t>B, A, ICO, Thổ Nhĩ Kỳ, GSTP, BR9, DA59, Peru, Venezuela</w:t>
            </w:r>
            <w:r>
              <w:rPr>
                <w:rFonts w:cs="Times New Roman"/>
                <w:szCs w:val="28"/>
              </w:rPr>
              <w:t>, CNM</w:t>
            </w:r>
            <w:r w:rsidRPr="00C943B5">
              <w:rPr>
                <w:rFonts w:cs="Times New Roman"/>
                <w:szCs w:val="28"/>
              </w:rPr>
              <w:t xml:space="preserve"> </w:t>
            </w:r>
            <w:r>
              <w:rPr>
                <w:rFonts w:cs="Times New Roman"/>
                <w:szCs w:val="28"/>
              </w:rPr>
              <w:t xml:space="preserve">và mã số </w:t>
            </w:r>
            <w:r w:rsidRPr="00C943B5">
              <w:rPr>
                <w:rFonts w:cs="Times New Roman"/>
                <w:szCs w:val="28"/>
              </w:rPr>
              <w:t>REX</w:t>
            </w:r>
          </w:p>
        </w:tc>
        <w:tc>
          <w:tcPr>
            <w:tcW w:w="3450" w:type="pct"/>
            <w:vAlign w:val="center"/>
          </w:tcPr>
          <w:p w14:paraId="63E010A8" w14:textId="77777777" w:rsidR="004735D7" w:rsidRPr="00C943B5" w:rsidRDefault="004735D7" w:rsidP="003136BC">
            <w:pPr>
              <w:spacing w:before="120" w:after="120"/>
              <w:jc w:val="both"/>
              <w:rPr>
                <w:rFonts w:cs="Times New Roman"/>
                <w:szCs w:val="28"/>
              </w:rPr>
            </w:pPr>
            <w:r w:rsidRPr="00C943B5">
              <w:rPr>
                <w:rFonts w:cs="Times New Roman"/>
                <w:iCs/>
                <w:szCs w:val="28"/>
                <w:lang w:eastAsia="vi-VN"/>
              </w:rPr>
              <w:t>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ưu đãi thuế quan phổ cập của Liên minh châu Âu, Na Uy, Thụy Sỹ và Thổ Nhĩ Kỳ</w:t>
            </w:r>
          </w:p>
        </w:tc>
      </w:tr>
    </w:tbl>
    <w:p w14:paraId="493455E3" w14:textId="77777777" w:rsidR="00D358C2" w:rsidRPr="00685AC6" w:rsidRDefault="00D358C2" w:rsidP="001010B6">
      <w:pPr>
        <w:rPr>
          <w:szCs w:val="28"/>
        </w:rPr>
      </w:pPr>
    </w:p>
    <w:sectPr w:rsidR="00D358C2" w:rsidRPr="00685AC6" w:rsidSect="00396A3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978"/>
    <w:rsid w:val="00005057"/>
    <w:rsid w:val="00022BAA"/>
    <w:rsid w:val="0002608E"/>
    <w:rsid w:val="000727EB"/>
    <w:rsid w:val="00073EC4"/>
    <w:rsid w:val="00090978"/>
    <w:rsid w:val="000D66CC"/>
    <w:rsid w:val="001010B6"/>
    <w:rsid w:val="001D2B1A"/>
    <w:rsid w:val="001E425B"/>
    <w:rsid w:val="002234FD"/>
    <w:rsid w:val="00262A2C"/>
    <w:rsid w:val="0029175C"/>
    <w:rsid w:val="002A34DB"/>
    <w:rsid w:val="002B307A"/>
    <w:rsid w:val="0030633B"/>
    <w:rsid w:val="003171B7"/>
    <w:rsid w:val="00396A31"/>
    <w:rsid w:val="004152CA"/>
    <w:rsid w:val="004735D7"/>
    <w:rsid w:val="00483AF1"/>
    <w:rsid w:val="004C4E57"/>
    <w:rsid w:val="004D4DCD"/>
    <w:rsid w:val="005033A0"/>
    <w:rsid w:val="005819A1"/>
    <w:rsid w:val="005A2108"/>
    <w:rsid w:val="005F7C7C"/>
    <w:rsid w:val="006732C4"/>
    <w:rsid w:val="006858D7"/>
    <w:rsid w:val="00685AC6"/>
    <w:rsid w:val="00690880"/>
    <w:rsid w:val="006E5C91"/>
    <w:rsid w:val="006E7E41"/>
    <w:rsid w:val="00703454"/>
    <w:rsid w:val="00756950"/>
    <w:rsid w:val="007A7212"/>
    <w:rsid w:val="007B5147"/>
    <w:rsid w:val="007C0CA7"/>
    <w:rsid w:val="007C2835"/>
    <w:rsid w:val="00945193"/>
    <w:rsid w:val="00951D7C"/>
    <w:rsid w:val="00965A49"/>
    <w:rsid w:val="009731CC"/>
    <w:rsid w:val="00A04DF6"/>
    <w:rsid w:val="00A25B94"/>
    <w:rsid w:val="00A31412"/>
    <w:rsid w:val="00A86005"/>
    <w:rsid w:val="00B1491D"/>
    <w:rsid w:val="00B43133"/>
    <w:rsid w:val="00B942A0"/>
    <w:rsid w:val="00C035C8"/>
    <w:rsid w:val="00C0523C"/>
    <w:rsid w:val="00C4064C"/>
    <w:rsid w:val="00C620EF"/>
    <w:rsid w:val="00CA4148"/>
    <w:rsid w:val="00CE2F74"/>
    <w:rsid w:val="00D358C2"/>
    <w:rsid w:val="00DD7909"/>
    <w:rsid w:val="00DF113C"/>
    <w:rsid w:val="00E11A0C"/>
    <w:rsid w:val="00E56754"/>
    <w:rsid w:val="00E63890"/>
    <w:rsid w:val="00EC00FA"/>
    <w:rsid w:val="00F32AEF"/>
    <w:rsid w:val="00F43799"/>
    <w:rsid w:val="00F722E6"/>
    <w:rsid w:val="00F77492"/>
    <w:rsid w:val="00FC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9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58C2"/>
    <w:pPr>
      <w:ind w:left="720"/>
      <w:contextualSpacing/>
    </w:pPr>
  </w:style>
  <w:style w:type="character" w:customStyle="1" w:styleId="ListParagraphChar">
    <w:name w:val="List Paragraph Char"/>
    <w:link w:val="ListParagraph"/>
    <w:uiPriority w:val="34"/>
    <w:rsid w:val="00D358C2"/>
  </w:style>
  <w:style w:type="paragraph" w:styleId="BalloonText">
    <w:name w:val="Balloon Text"/>
    <w:basedOn w:val="Normal"/>
    <w:link w:val="BalloonTextChar"/>
    <w:uiPriority w:val="99"/>
    <w:semiHidden/>
    <w:unhideWhenUsed/>
    <w:rsid w:val="00026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8E"/>
    <w:rPr>
      <w:rFonts w:ascii="Tahoma" w:hAnsi="Tahoma" w:cs="Tahoma"/>
      <w:sz w:val="16"/>
      <w:szCs w:val="16"/>
    </w:rPr>
  </w:style>
  <w:style w:type="paragraph" w:styleId="Revision">
    <w:name w:val="Revision"/>
    <w:hidden/>
    <w:uiPriority w:val="99"/>
    <w:semiHidden/>
    <w:rsid w:val="005F7C7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9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58C2"/>
    <w:pPr>
      <w:ind w:left="720"/>
      <w:contextualSpacing/>
    </w:pPr>
  </w:style>
  <w:style w:type="character" w:customStyle="1" w:styleId="ListParagraphChar">
    <w:name w:val="List Paragraph Char"/>
    <w:link w:val="ListParagraph"/>
    <w:uiPriority w:val="34"/>
    <w:rsid w:val="00D358C2"/>
  </w:style>
  <w:style w:type="paragraph" w:styleId="BalloonText">
    <w:name w:val="Balloon Text"/>
    <w:basedOn w:val="Normal"/>
    <w:link w:val="BalloonTextChar"/>
    <w:uiPriority w:val="99"/>
    <w:semiHidden/>
    <w:unhideWhenUsed/>
    <w:rsid w:val="00026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8E"/>
    <w:rPr>
      <w:rFonts w:ascii="Tahoma" w:hAnsi="Tahoma" w:cs="Tahoma"/>
      <w:sz w:val="16"/>
      <w:szCs w:val="16"/>
    </w:rPr>
  </w:style>
  <w:style w:type="paragraph" w:styleId="Revision">
    <w:name w:val="Revision"/>
    <w:hidden/>
    <w:uiPriority w:val="99"/>
    <w:semiHidden/>
    <w:rsid w:val="005F7C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14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D81D4-2F77-4E3F-AE0F-522CBED115AD}"/>
</file>

<file path=customXml/itemProps2.xml><?xml version="1.0" encoding="utf-8"?>
<ds:datastoreItem xmlns:ds="http://schemas.openxmlformats.org/officeDocument/2006/customXml" ds:itemID="{BF83F272-09B0-467D-88F4-751ED84116B7}"/>
</file>

<file path=customXml/itemProps3.xml><?xml version="1.0" encoding="utf-8"?>
<ds:datastoreItem xmlns:ds="http://schemas.openxmlformats.org/officeDocument/2006/customXml" ds:itemID="{CF02E9CB-C80C-4250-811E-BD251C2E18D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Minh Trang</dc:creator>
  <cp:lastModifiedBy>Admin</cp:lastModifiedBy>
  <cp:revision>3</cp:revision>
  <cp:lastPrinted>2025-06-26T08:42:00Z</cp:lastPrinted>
  <dcterms:created xsi:type="dcterms:W3CDTF">2025-06-26T18:01:00Z</dcterms:created>
  <dcterms:modified xsi:type="dcterms:W3CDTF">2025-06-27T06:00:00Z</dcterms:modified>
</cp:coreProperties>
</file>